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F86C7" w14:textId="77777777" w:rsidR="00AE4A82" w:rsidRPr="00AE4A82" w:rsidRDefault="00AE4A82" w:rsidP="00AE4A82">
      <w:pPr>
        <w:rPr>
          <w:lang w:val="en-US"/>
        </w:rPr>
      </w:pPr>
      <w:r w:rsidRPr="00AE4A82">
        <w:rPr>
          <w:lang w:val="en-US"/>
        </w:rPr>
        <w:t xml:space="preserve">Students may only take the exam if the relevant course is included in their study plan, and therefore in their degree program. A maximum number of places has been set for students from other University courses (not Economics and Statistics) to include training activities related to the Economics, Management, and Statistical Sciences courses with limited enrollment (Bologna campus). </w:t>
      </w:r>
    </w:p>
    <w:p w14:paraId="1412399E" w14:textId="77777777" w:rsidR="00AE4A82" w:rsidRPr="00AE4A82" w:rsidRDefault="00AE4A82" w:rsidP="00AE4A82">
      <w:pPr>
        <w:rPr>
          <w:lang w:val="en-US"/>
        </w:rPr>
      </w:pPr>
      <w:r w:rsidRPr="00AE4A82">
        <w:rPr>
          <w:b/>
          <w:bCs/>
          <w:lang w:val="en-US"/>
        </w:rPr>
        <w:t>Please check in advance with the Economics and Management Student Office to see how many places are still available, as student requests are fulfilled in order of submission</w:t>
      </w:r>
      <w:r w:rsidRPr="00AE4A82">
        <w:rPr>
          <w:lang w:val="en-US"/>
        </w:rPr>
        <w:t xml:space="preserve">. </w:t>
      </w:r>
    </w:p>
    <w:p w14:paraId="03969904" w14:textId="77777777" w:rsidR="00AE4A82" w:rsidRDefault="00AE4A82" w:rsidP="00AE4A82">
      <w:pPr>
        <w:rPr>
          <w:lang w:val="en-US"/>
        </w:rPr>
      </w:pPr>
      <w:r w:rsidRPr="00AE4A82">
        <w:rPr>
          <w:lang w:val="en-US"/>
        </w:rPr>
        <w:t>From your institutional email address ...@studio.unibo.it, send a request to</w:t>
      </w:r>
      <w:r>
        <w:rPr>
          <w:lang w:val="en-US"/>
        </w:rPr>
        <w:t xml:space="preserve"> </w:t>
      </w:r>
      <w:hyperlink r:id="rId6" w:history="1">
        <w:r w:rsidRPr="00AE4A82">
          <w:rPr>
            <w:rStyle w:val="Collegamentoipertestuale"/>
            <w:lang w:val="en-US"/>
          </w:rPr>
          <w:t>segecosta@unibo.it</w:t>
        </w:r>
      </w:hyperlink>
      <w:r>
        <w:rPr>
          <w:lang w:val="en-US"/>
        </w:rPr>
        <w:t xml:space="preserve"> </w:t>
      </w:r>
      <w:r w:rsidRPr="00AE4A82">
        <w:rPr>
          <w:lang w:val="en-US"/>
        </w:rPr>
        <w:t xml:space="preserve">to check the availability of places, indicating the exact name of the </w:t>
      </w:r>
      <w:r>
        <w:rPr>
          <w:lang w:val="en-US"/>
        </w:rPr>
        <w:t>teaching</w:t>
      </w:r>
      <w:r w:rsidRPr="00AE4A82">
        <w:rPr>
          <w:lang w:val="en-US"/>
        </w:rPr>
        <w:t xml:space="preserve"> activity chosen, the corresponding exam code, the number of credits, the degree program in which the exam is active, and its code: </w:t>
      </w:r>
    </w:p>
    <w:p w14:paraId="1A391427" w14:textId="4378D305" w:rsidR="00AE4A82" w:rsidRPr="00AE4A82" w:rsidRDefault="00AE4A82" w:rsidP="00AE4A82">
      <w:pPr>
        <w:rPr>
          <w:lang w:val="en-US"/>
        </w:rPr>
      </w:pPr>
      <w:r w:rsidRPr="00AE4A82">
        <w:rPr>
          <w:lang w:val="en-US"/>
        </w:rPr>
        <w:t xml:space="preserve">e.g. 37293 - MICROECONOMICS (8 CFU) from the Degree in Economics and Finance (code 6646). </w:t>
      </w:r>
    </w:p>
    <w:p w14:paraId="1AC6E706" w14:textId="77777777" w:rsidR="00AE4A82" w:rsidRPr="00AE4A82" w:rsidRDefault="00AE4A82" w:rsidP="00AE4A82">
      <w:pPr>
        <w:rPr>
          <w:lang w:val="en-US"/>
        </w:rPr>
      </w:pPr>
      <w:r w:rsidRPr="00AE4A82">
        <w:rPr>
          <w:lang w:val="en-US"/>
        </w:rPr>
        <w:t xml:space="preserve">The maximum number of courses that each student can choose is 2. </w:t>
      </w:r>
    </w:p>
    <w:p w14:paraId="5B999643" w14:textId="77777777" w:rsidR="00AE4A82" w:rsidRPr="00AE4A82" w:rsidRDefault="00AE4A82" w:rsidP="00AE4A82">
      <w:pPr>
        <w:rPr>
          <w:lang w:val="en-US"/>
        </w:rPr>
      </w:pPr>
      <w:r w:rsidRPr="00AE4A82">
        <w:rPr>
          <w:lang w:val="en-US"/>
        </w:rPr>
        <w:t xml:space="preserve">For the academic year 2025/26, the email must be sent during the periods when the plans are open: </w:t>
      </w:r>
    </w:p>
    <w:p w14:paraId="2E267450" w14:textId="77777777" w:rsidR="00AE4A82" w:rsidRPr="00AE4A82" w:rsidRDefault="00AE4A82" w:rsidP="00AE4A82">
      <w:pPr>
        <w:rPr>
          <w:lang w:val="en-US"/>
        </w:rPr>
      </w:pPr>
      <w:r w:rsidRPr="00AE4A82">
        <w:rPr>
          <w:lang w:val="en-US"/>
        </w:rPr>
        <w:t xml:space="preserve">from October 7 to November 7, 2025, for courses whose lessons are held in the first semester; </w:t>
      </w:r>
    </w:p>
    <w:p w14:paraId="1448F117" w14:textId="0D4432DF" w:rsidR="00AE4A82" w:rsidRPr="00AE4A82" w:rsidRDefault="00AE4A82" w:rsidP="00AE4A82">
      <w:pPr>
        <w:rPr>
          <w:lang w:val="en-US"/>
        </w:rPr>
      </w:pPr>
      <w:r w:rsidRPr="00AE4A82">
        <w:rPr>
          <w:lang w:val="en-US"/>
        </w:rPr>
        <w:t>from February 3 to February 20, 2026 for courses held in the second semester</w:t>
      </w:r>
      <w:r>
        <w:rPr>
          <w:lang w:val="en-US"/>
        </w:rPr>
        <w:t>.</w:t>
      </w:r>
      <w:r w:rsidRPr="00AE4A82">
        <w:rPr>
          <w:lang w:val="en-US"/>
        </w:rPr>
        <w:t xml:space="preserve"> </w:t>
      </w:r>
    </w:p>
    <w:p w14:paraId="7501EABE" w14:textId="77777777" w:rsidR="00AE4A82" w:rsidRDefault="00AE4A82" w:rsidP="00AE4A82">
      <w:pPr>
        <w:rPr>
          <w:lang w:val="en-US"/>
        </w:rPr>
      </w:pPr>
      <w:r w:rsidRPr="00AE4A82">
        <w:rPr>
          <w:lang w:val="en-US"/>
        </w:rPr>
        <w:t>E</w:t>
      </w:r>
      <w:r>
        <w:rPr>
          <w:lang w:val="en-US"/>
        </w:rPr>
        <w:t>-</w:t>
      </w:r>
      <w:r w:rsidRPr="00AE4A82">
        <w:rPr>
          <w:lang w:val="en-US"/>
        </w:rPr>
        <w:t>mails sent outside these terms or requests made by other means cannot be taken into consideration. For</w:t>
      </w:r>
      <w:r>
        <w:rPr>
          <w:lang w:val="en-US"/>
        </w:rPr>
        <w:t xml:space="preserve"> </w:t>
      </w:r>
      <w:r w:rsidRPr="00AE4A82">
        <w:rPr>
          <w:b/>
          <w:bCs/>
          <w:lang w:val="en-US"/>
        </w:rPr>
        <w:t>bachelor</w:t>
      </w:r>
      <w:r w:rsidRPr="00AE4A82">
        <w:rPr>
          <w:lang w:val="en-US"/>
        </w:rPr>
        <w:t xml:space="preserve"> </w:t>
      </w:r>
      <w:r w:rsidRPr="00AE4A82">
        <w:rPr>
          <w:b/>
          <w:bCs/>
          <w:lang w:val="en-US"/>
        </w:rPr>
        <w:t>degree courses</w:t>
      </w:r>
      <w:r w:rsidRPr="00AE4A82">
        <w:rPr>
          <w:lang w:val="en-US"/>
        </w:rPr>
        <w:t xml:space="preserve">, the maximum number is: </w:t>
      </w:r>
    </w:p>
    <w:p w14:paraId="7FA14EEA" w14:textId="77777777" w:rsidR="00AE4A82" w:rsidRDefault="00AE4A82" w:rsidP="00AE4A82">
      <w:pPr>
        <w:rPr>
          <w:lang w:val="en-US"/>
        </w:rPr>
      </w:pPr>
      <w:r w:rsidRPr="00AE4A82">
        <w:rPr>
          <w:lang w:val="en-US"/>
        </w:rPr>
        <w:t xml:space="preserve">• </w:t>
      </w:r>
      <w:r w:rsidRPr="00AE4A82">
        <w:rPr>
          <w:b/>
          <w:bCs/>
          <w:i/>
          <w:iCs/>
          <w:lang w:val="en-US"/>
        </w:rPr>
        <w:t xml:space="preserve">5 students </w:t>
      </w:r>
      <w:r w:rsidRPr="00AE4A82">
        <w:rPr>
          <w:lang w:val="en-US"/>
        </w:rPr>
        <w:t>for each course in:</w:t>
      </w:r>
    </w:p>
    <w:p w14:paraId="1B9DFC55" w14:textId="77777777" w:rsidR="00AE4A82" w:rsidRDefault="00AE4A82" w:rsidP="00AE4A82">
      <w:pPr>
        <w:rPr>
          <w:lang w:val="en-US"/>
        </w:rPr>
      </w:pPr>
      <w:r w:rsidRPr="00AE4A82">
        <w:rPr>
          <w:lang w:val="en-US"/>
        </w:rPr>
        <w:t xml:space="preserve"> - Business Economics (CLEA); </w:t>
      </w:r>
    </w:p>
    <w:p w14:paraId="0F822712" w14:textId="77777777" w:rsidR="00AE4A82" w:rsidRDefault="00AE4A82" w:rsidP="00AE4A82">
      <w:pPr>
        <w:rPr>
          <w:lang w:val="en-US"/>
        </w:rPr>
      </w:pPr>
      <w:r w:rsidRPr="00AE4A82">
        <w:rPr>
          <w:lang w:val="en-US"/>
        </w:rPr>
        <w:t xml:space="preserve">- Management and Marketing (CLAMM); - </w:t>
      </w:r>
    </w:p>
    <w:p w14:paraId="1737E772" w14:textId="77777777" w:rsidR="00AE4A82" w:rsidRDefault="00AE4A82" w:rsidP="00AE4A82">
      <w:pPr>
        <w:rPr>
          <w:lang w:val="en-US"/>
        </w:rPr>
      </w:pPr>
      <w:r w:rsidRPr="00AE4A82">
        <w:rPr>
          <w:lang w:val="en-US"/>
        </w:rPr>
        <w:t>Business and Economics (CLABE) (excluding courses offered at the Buenos Aires campus of the );</w:t>
      </w:r>
    </w:p>
    <w:p w14:paraId="4D55B288" w14:textId="0F219AAF" w:rsidR="00AE4A82" w:rsidRPr="00AE4A82" w:rsidRDefault="00AE4A82" w:rsidP="00AE4A82">
      <w:pPr>
        <w:rPr>
          <w:lang w:val="en-US"/>
        </w:rPr>
      </w:pPr>
      <w:r w:rsidRPr="00AE4A82">
        <w:rPr>
          <w:lang w:val="en-US"/>
        </w:rPr>
        <w:t xml:space="preserve"> - Economics and Finance (CLEF) </w:t>
      </w:r>
    </w:p>
    <w:p w14:paraId="3AE09AD6" w14:textId="77777777" w:rsidR="00AE4A82" w:rsidRDefault="00AE4A82" w:rsidP="00AE4A82">
      <w:pPr>
        <w:rPr>
          <w:lang w:val="en-US"/>
        </w:rPr>
      </w:pPr>
      <w:r w:rsidRPr="00AE4A82">
        <w:rPr>
          <w:lang w:val="en-US"/>
        </w:rPr>
        <w:t>- Economics, Politics, and Social Sciences (EPOS)</w:t>
      </w:r>
    </w:p>
    <w:p w14:paraId="162DDCA4" w14:textId="77777777" w:rsidR="00AE4A82" w:rsidRDefault="00AE4A82" w:rsidP="00AE4A82">
      <w:pPr>
        <w:rPr>
          <w:lang w:val="en-US"/>
        </w:rPr>
      </w:pPr>
      <w:r w:rsidRPr="00AE4A82">
        <w:rPr>
          <w:lang w:val="en-US"/>
        </w:rPr>
        <w:t xml:space="preserve"> • </w:t>
      </w:r>
      <w:r w:rsidRPr="00AE4A82">
        <w:rPr>
          <w:b/>
          <w:bCs/>
          <w:i/>
          <w:iCs/>
          <w:lang w:val="en-US"/>
        </w:rPr>
        <w:t xml:space="preserve">10 students </w:t>
      </w:r>
      <w:r w:rsidRPr="00AE4A82">
        <w:rPr>
          <w:lang w:val="en-US"/>
        </w:rPr>
        <w:t>for each course in the degree program in</w:t>
      </w:r>
    </w:p>
    <w:p w14:paraId="6C5771D0" w14:textId="77777777" w:rsidR="00AE4A82" w:rsidRDefault="00AE4A82" w:rsidP="00AE4A82">
      <w:pPr>
        <w:rPr>
          <w:lang w:val="en-US"/>
        </w:rPr>
      </w:pPr>
      <w:r w:rsidRPr="00AE4A82">
        <w:rPr>
          <w:lang w:val="en-US"/>
        </w:rPr>
        <w:t xml:space="preserve"> Economics, Markets, and Institutions (EMI). </w:t>
      </w:r>
    </w:p>
    <w:p w14:paraId="271D5BEE" w14:textId="2C9390E9" w:rsidR="00AE4A82" w:rsidRDefault="00AE4A82" w:rsidP="00AE4A82">
      <w:pPr>
        <w:rPr>
          <w:lang w:val="en-US"/>
        </w:rPr>
      </w:pPr>
      <w:r w:rsidRPr="00AE4A82">
        <w:rPr>
          <w:lang w:val="en-US"/>
        </w:rPr>
        <w:t xml:space="preserve">• Statistical Sciences (CLASS) and International Development and Cooperation (SVIC): applications must be approved by the course council in order to be eligible. </w:t>
      </w:r>
    </w:p>
    <w:p w14:paraId="767D634A" w14:textId="77777777" w:rsidR="00AE4A82" w:rsidRDefault="00AE4A82" w:rsidP="00AE4A82">
      <w:pPr>
        <w:rPr>
          <w:lang w:val="en-US"/>
        </w:rPr>
      </w:pPr>
      <w:r w:rsidRPr="00AE4A82">
        <w:rPr>
          <w:lang w:val="en-US"/>
        </w:rPr>
        <w:t xml:space="preserve">For </w:t>
      </w:r>
      <w:r w:rsidRPr="00AE4A82">
        <w:rPr>
          <w:b/>
          <w:bCs/>
          <w:lang w:val="en-US"/>
        </w:rPr>
        <w:t>master's degree courses</w:t>
      </w:r>
      <w:r w:rsidRPr="00AE4A82">
        <w:rPr>
          <w:lang w:val="en-US"/>
        </w:rPr>
        <w:t xml:space="preserve">, the maximum number is: </w:t>
      </w:r>
    </w:p>
    <w:p w14:paraId="6BAEE791" w14:textId="2C5C92ED" w:rsidR="00AE4A82" w:rsidRPr="00AE4A82" w:rsidRDefault="00AE4A82" w:rsidP="00AE4A82">
      <w:pPr>
        <w:rPr>
          <w:lang w:val="en-US"/>
        </w:rPr>
      </w:pPr>
      <w:r w:rsidRPr="00AE4A82">
        <w:rPr>
          <w:lang w:val="en-US"/>
        </w:rPr>
        <w:t xml:space="preserve">• </w:t>
      </w:r>
      <w:r w:rsidRPr="00AE4A82">
        <w:rPr>
          <w:b/>
          <w:bCs/>
          <w:i/>
          <w:iCs/>
          <w:lang w:val="en-US"/>
        </w:rPr>
        <w:t xml:space="preserve">5 students </w:t>
      </w:r>
      <w:r w:rsidRPr="00AE4A82">
        <w:rPr>
          <w:lang w:val="en-US"/>
        </w:rPr>
        <w:t xml:space="preserve">for each course in: </w:t>
      </w:r>
    </w:p>
    <w:p w14:paraId="2FF68F8D" w14:textId="77777777" w:rsidR="00AE4A82" w:rsidRPr="00AE4A82" w:rsidRDefault="00AE4A82" w:rsidP="00AE4A82">
      <w:pPr>
        <w:rPr>
          <w:lang w:val="en-US"/>
        </w:rPr>
      </w:pPr>
      <w:r w:rsidRPr="00AE4A82">
        <w:rPr>
          <w:lang w:val="en-US"/>
        </w:rPr>
        <w:t xml:space="preserve">- Economics, Consulting, and Professions (CLAMEP) </w:t>
      </w:r>
    </w:p>
    <w:p w14:paraId="20EDE107" w14:textId="77777777" w:rsidR="00AE4A82" w:rsidRPr="00AE4A82" w:rsidRDefault="00AE4A82" w:rsidP="00AE4A82">
      <w:pPr>
        <w:rPr>
          <w:lang w:val="en-US"/>
        </w:rPr>
      </w:pPr>
      <w:r w:rsidRPr="00AE4A82">
        <w:rPr>
          <w:lang w:val="en-US"/>
        </w:rPr>
        <w:t xml:space="preserve">- Finance, Intermediaries, and Markets (CLAMFIM) </w:t>
      </w:r>
    </w:p>
    <w:p w14:paraId="60DE83FC" w14:textId="77777777" w:rsidR="00AE4A82" w:rsidRPr="00AE4A82" w:rsidRDefault="00AE4A82" w:rsidP="00AE4A82">
      <w:pPr>
        <w:rPr>
          <w:lang w:val="en-US"/>
        </w:rPr>
      </w:pPr>
      <w:r w:rsidRPr="00AE4A82">
        <w:rPr>
          <w:lang w:val="en-US"/>
        </w:rPr>
        <w:t xml:space="preserve">- Quantitative Finance (QF) </w:t>
      </w:r>
    </w:p>
    <w:p w14:paraId="537A4E76" w14:textId="77777777" w:rsidR="00AE4A82" w:rsidRPr="00AE4A82" w:rsidRDefault="00AE4A82" w:rsidP="00AE4A82">
      <w:pPr>
        <w:rPr>
          <w:lang w:val="en-US"/>
        </w:rPr>
      </w:pPr>
      <w:r w:rsidRPr="00AE4A82">
        <w:rPr>
          <w:lang w:val="en-US"/>
        </w:rPr>
        <w:lastRenderedPageBreak/>
        <w:t xml:space="preserve">• </w:t>
      </w:r>
      <w:r w:rsidRPr="00AE4A82">
        <w:rPr>
          <w:b/>
          <w:bCs/>
          <w:i/>
          <w:iCs/>
          <w:lang w:val="en-US"/>
        </w:rPr>
        <w:t xml:space="preserve">2 students </w:t>
      </w:r>
      <w:r w:rsidRPr="00AE4A82">
        <w:rPr>
          <w:lang w:val="en-US"/>
        </w:rPr>
        <w:t xml:space="preserve">for each course in: </w:t>
      </w:r>
    </w:p>
    <w:p w14:paraId="1620DEA2" w14:textId="77777777" w:rsidR="00AE4A82" w:rsidRPr="00AE4A82" w:rsidRDefault="00AE4A82" w:rsidP="00AE4A82">
      <w:pPr>
        <w:rPr>
          <w:lang w:val="en-US"/>
        </w:rPr>
      </w:pPr>
      <w:r w:rsidRPr="00AE4A82">
        <w:rPr>
          <w:lang w:val="en-US"/>
        </w:rPr>
        <w:t xml:space="preserve">- Business Management (CLAMDA) </w:t>
      </w:r>
    </w:p>
    <w:p w14:paraId="0609B78F" w14:textId="77777777" w:rsidR="00AE4A82" w:rsidRPr="00AE4A82" w:rsidRDefault="00AE4A82" w:rsidP="00AE4A82">
      <w:pPr>
        <w:rPr>
          <w:lang w:val="en-US"/>
        </w:rPr>
      </w:pPr>
      <w:r w:rsidRPr="00AE4A82">
        <w:rPr>
          <w:lang w:val="en-US"/>
        </w:rPr>
        <w:t xml:space="preserve">- Health Economics and Management (EU-HEM) </w:t>
      </w:r>
    </w:p>
    <w:p w14:paraId="3DD3A019" w14:textId="77777777" w:rsidR="00AE4A82" w:rsidRPr="00AE4A82" w:rsidRDefault="00AE4A82" w:rsidP="00AE4A82">
      <w:pPr>
        <w:rPr>
          <w:lang w:val="en-US"/>
        </w:rPr>
      </w:pPr>
      <w:r w:rsidRPr="00AE4A82">
        <w:rPr>
          <w:lang w:val="en-US"/>
        </w:rPr>
        <w:t xml:space="preserve">- Innovation and Organization of Culture and the Arts (GIOCA) </w:t>
      </w:r>
    </w:p>
    <w:p w14:paraId="7AB1ACEE" w14:textId="77777777" w:rsidR="00AE4A82" w:rsidRPr="00AE4A82" w:rsidRDefault="00AE4A82" w:rsidP="00AE4A82">
      <w:pPr>
        <w:rPr>
          <w:lang w:val="en-US"/>
        </w:rPr>
      </w:pPr>
      <w:r w:rsidRPr="00AE4A82">
        <w:rPr>
          <w:lang w:val="en-US"/>
        </w:rPr>
        <w:t xml:space="preserve">- International Management (IM) </w:t>
      </w:r>
    </w:p>
    <w:p w14:paraId="0D441C1A" w14:textId="77777777" w:rsidR="00AE4A82" w:rsidRPr="00AE4A82" w:rsidRDefault="00AE4A82" w:rsidP="00AE4A82">
      <w:pPr>
        <w:rPr>
          <w:lang w:val="en-US"/>
        </w:rPr>
      </w:pPr>
      <w:r w:rsidRPr="00AE4A82">
        <w:rPr>
          <w:lang w:val="en-US"/>
        </w:rPr>
        <w:t xml:space="preserve">- Economics and Econometrics (LMEC) </w:t>
      </w:r>
    </w:p>
    <w:p w14:paraId="08F6CBD1" w14:textId="77777777" w:rsidR="00AE4A82" w:rsidRPr="00AE4A82" w:rsidRDefault="00AE4A82" w:rsidP="00AE4A82">
      <w:pPr>
        <w:rPr>
          <w:lang w:val="en-US"/>
        </w:rPr>
      </w:pPr>
      <w:r w:rsidRPr="00AE4A82">
        <w:rPr>
          <w:lang w:val="en-US"/>
        </w:rPr>
        <w:t xml:space="preserve">- Applied Economics and Markets (LMAEM) </w:t>
      </w:r>
    </w:p>
    <w:p w14:paraId="7B09B316" w14:textId="77777777" w:rsidR="00AE4A82" w:rsidRDefault="00AE4A82" w:rsidP="00AE4A82">
      <w:pPr>
        <w:rPr>
          <w:lang w:val="en-US"/>
        </w:rPr>
      </w:pPr>
      <w:r w:rsidRPr="00AE4A82">
        <w:rPr>
          <w:lang w:val="en-US"/>
        </w:rPr>
        <w:t>- Economics and Public Policy (LMEPP)</w:t>
      </w:r>
    </w:p>
    <w:p w14:paraId="116186A4" w14:textId="4356FBE1" w:rsidR="00C561A6" w:rsidRPr="00AE4A82" w:rsidRDefault="00AE4A82" w:rsidP="00AE4A82">
      <w:pPr>
        <w:rPr>
          <w:lang w:val="en-US"/>
        </w:rPr>
      </w:pPr>
      <w:r w:rsidRPr="00AE4A82">
        <w:rPr>
          <w:lang w:val="en-US"/>
        </w:rPr>
        <w:t xml:space="preserve"> • Statistical Sciences (CLAMSS), Greening Energy Market and Finance (GRENFIN), and Statistics, Economics, and Business (CLAMSEI): applications must be approved by the program council in order to be eligible.</w:t>
      </w:r>
    </w:p>
    <w:sectPr w:rsidR="00C561A6" w:rsidRPr="00AE4A82">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400E5" w14:textId="77777777" w:rsidR="002859EE" w:rsidRDefault="002859EE" w:rsidP="00AE4A82">
      <w:pPr>
        <w:spacing w:after="0" w:line="240" w:lineRule="auto"/>
      </w:pPr>
      <w:r>
        <w:separator/>
      </w:r>
    </w:p>
  </w:endnote>
  <w:endnote w:type="continuationSeparator" w:id="0">
    <w:p w14:paraId="4F371BB4" w14:textId="77777777" w:rsidR="002859EE" w:rsidRDefault="002859EE" w:rsidP="00AE4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AD096" w14:textId="77777777" w:rsidR="002859EE" w:rsidRDefault="002859EE" w:rsidP="00AE4A82">
      <w:pPr>
        <w:spacing w:after="0" w:line="240" w:lineRule="auto"/>
      </w:pPr>
      <w:r>
        <w:separator/>
      </w:r>
    </w:p>
  </w:footnote>
  <w:footnote w:type="continuationSeparator" w:id="0">
    <w:p w14:paraId="49C54681" w14:textId="77777777" w:rsidR="002859EE" w:rsidRDefault="002859EE" w:rsidP="00AE4A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0A99F" w14:textId="24DF1E4C" w:rsidR="00AE4A82" w:rsidRDefault="00AE4A82">
    <w:pPr>
      <w:pStyle w:val="Intestazione"/>
    </w:pPr>
    <w:r>
      <w:rPr>
        <w:noProof/>
        <w:lang w:eastAsia="it-IT"/>
      </w:rPr>
      <w:drawing>
        <wp:anchor distT="0" distB="0" distL="114300" distR="114300" simplePos="0" relativeHeight="251659264" behindDoc="1" locked="0" layoutInCell="1" allowOverlap="1" wp14:anchorId="1D886488" wp14:editId="4911E958">
          <wp:simplePos x="0" y="0"/>
          <wp:positionH relativeFrom="margin">
            <wp:align>center</wp:align>
          </wp:positionH>
          <wp:positionV relativeFrom="paragraph">
            <wp:posOffset>-116205</wp:posOffset>
          </wp:positionV>
          <wp:extent cx="4055110" cy="1076325"/>
          <wp:effectExtent l="0" t="0" r="2540" b="9525"/>
          <wp:wrapTight wrapText="bothSides">
            <wp:wrapPolygon edited="0">
              <wp:start x="0" y="0"/>
              <wp:lineTo x="0" y="21409"/>
              <wp:lineTo x="21512" y="21409"/>
              <wp:lineTo x="21512" y="0"/>
              <wp:lineTo x="0" y="0"/>
            </wp:wrapPolygon>
          </wp:wrapTight>
          <wp:docPr id="3" name="Immagine 3" descr="Immagine che contiene testo, Carattere, logo,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Immagine che contiene testo, Carattere, logo, design&#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b="29375"/>
                  <a:stretch>
                    <a:fillRect/>
                  </a:stretch>
                </pic:blipFill>
                <pic:spPr bwMode="auto">
                  <a:xfrm>
                    <a:off x="0" y="0"/>
                    <a:ext cx="4055110" cy="1076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0192BA" w14:textId="77777777" w:rsidR="00AE4A82" w:rsidRDefault="00AE4A82">
    <w:pPr>
      <w:pStyle w:val="Intestazione"/>
    </w:pPr>
  </w:p>
  <w:p w14:paraId="2204E01B" w14:textId="77777777" w:rsidR="00AE4A82" w:rsidRDefault="00AE4A82">
    <w:pPr>
      <w:pStyle w:val="Intestazione"/>
    </w:pPr>
  </w:p>
  <w:p w14:paraId="5F80D9BC" w14:textId="77777777" w:rsidR="00AE4A82" w:rsidRDefault="00AE4A82">
    <w:pPr>
      <w:pStyle w:val="Intestazione"/>
    </w:pPr>
  </w:p>
  <w:p w14:paraId="18612428" w14:textId="77777777" w:rsidR="00AE4A82" w:rsidRDefault="00AE4A82">
    <w:pPr>
      <w:pStyle w:val="Intestazione"/>
    </w:pPr>
  </w:p>
  <w:p w14:paraId="749CE9ED" w14:textId="2C379005" w:rsidR="00AE4A82" w:rsidRDefault="00AE4A82">
    <w:pPr>
      <w:pStyle w:val="Intestazione"/>
    </w:pPr>
  </w:p>
  <w:p w14:paraId="6949B19A" w14:textId="77777777" w:rsidR="00AE4A82" w:rsidRDefault="00AE4A82">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A82"/>
    <w:rsid w:val="001972C9"/>
    <w:rsid w:val="002859EE"/>
    <w:rsid w:val="00AE4A82"/>
    <w:rsid w:val="00BA5F3A"/>
    <w:rsid w:val="00C561A6"/>
    <w:rsid w:val="00E62FD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93264A"/>
  <w15:chartTrackingRefBased/>
  <w15:docId w15:val="{2E5E726C-1464-4A57-832F-80C02CA22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AE4A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AE4A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AE4A8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AE4A8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AE4A8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AE4A8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E4A8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E4A8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E4A8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E4A8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AE4A8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AE4A8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AE4A8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AE4A8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AE4A8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E4A8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E4A8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E4A82"/>
    <w:rPr>
      <w:rFonts w:eastAsiaTheme="majorEastAsia" w:cstheme="majorBidi"/>
      <w:color w:val="272727" w:themeColor="text1" w:themeTint="D8"/>
    </w:rPr>
  </w:style>
  <w:style w:type="paragraph" w:styleId="Titolo">
    <w:name w:val="Title"/>
    <w:basedOn w:val="Normale"/>
    <w:next w:val="Normale"/>
    <w:link w:val="TitoloCarattere"/>
    <w:uiPriority w:val="10"/>
    <w:qFormat/>
    <w:rsid w:val="00AE4A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E4A8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E4A8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E4A8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E4A8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E4A82"/>
    <w:rPr>
      <w:i/>
      <w:iCs/>
      <w:color w:val="404040" w:themeColor="text1" w:themeTint="BF"/>
    </w:rPr>
  </w:style>
  <w:style w:type="paragraph" w:styleId="Paragrafoelenco">
    <w:name w:val="List Paragraph"/>
    <w:basedOn w:val="Normale"/>
    <w:uiPriority w:val="34"/>
    <w:qFormat/>
    <w:rsid w:val="00AE4A82"/>
    <w:pPr>
      <w:ind w:left="720"/>
      <w:contextualSpacing/>
    </w:pPr>
  </w:style>
  <w:style w:type="character" w:styleId="Enfasiintensa">
    <w:name w:val="Intense Emphasis"/>
    <w:basedOn w:val="Carpredefinitoparagrafo"/>
    <w:uiPriority w:val="21"/>
    <w:qFormat/>
    <w:rsid w:val="00AE4A82"/>
    <w:rPr>
      <w:i/>
      <w:iCs/>
      <w:color w:val="0F4761" w:themeColor="accent1" w:themeShade="BF"/>
    </w:rPr>
  </w:style>
  <w:style w:type="paragraph" w:styleId="Citazioneintensa">
    <w:name w:val="Intense Quote"/>
    <w:basedOn w:val="Normale"/>
    <w:next w:val="Normale"/>
    <w:link w:val="CitazioneintensaCarattere"/>
    <w:uiPriority w:val="30"/>
    <w:qFormat/>
    <w:rsid w:val="00AE4A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AE4A82"/>
    <w:rPr>
      <w:i/>
      <w:iCs/>
      <w:color w:val="0F4761" w:themeColor="accent1" w:themeShade="BF"/>
    </w:rPr>
  </w:style>
  <w:style w:type="character" w:styleId="Riferimentointenso">
    <w:name w:val="Intense Reference"/>
    <w:basedOn w:val="Carpredefinitoparagrafo"/>
    <w:uiPriority w:val="32"/>
    <w:qFormat/>
    <w:rsid w:val="00AE4A82"/>
    <w:rPr>
      <w:b/>
      <w:bCs/>
      <w:smallCaps/>
      <w:color w:val="0F4761" w:themeColor="accent1" w:themeShade="BF"/>
      <w:spacing w:val="5"/>
    </w:rPr>
  </w:style>
  <w:style w:type="paragraph" w:styleId="Intestazione">
    <w:name w:val="header"/>
    <w:basedOn w:val="Normale"/>
    <w:link w:val="IntestazioneCarattere"/>
    <w:uiPriority w:val="99"/>
    <w:unhideWhenUsed/>
    <w:rsid w:val="00AE4A8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E4A82"/>
  </w:style>
  <w:style w:type="paragraph" w:styleId="Pidipagina">
    <w:name w:val="footer"/>
    <w:basedOn w:val="Normale"/>
    <w:link w:val="PidipaginaCarattere"/>
    <w:uiPriority w:val="99"/>
    <w:unhideWhenUsed/>
    <w:rsid w:val="00AE4A8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E4A82"/>
  </w:style>
  <w:style w:type="character" w:styleId="Collegamentoipertestuale">
    <w:name w:val="Hyperlink"/>
    <w:basedOn w:val="Carpredefinitoparagrafo"/>
    <w:uiPriority w:val="99"/>
    <w:unhideWhenUsed/>
    <w:rsid w:val="00AE4A82"/>
    <w:rPr>
      <w:color w:val="467886" w:themeColor="hyperlink"/>
      <w:u w:val="single"/>
    </w:rPr>
  </w:style>
  <w:style w:type="character" w:styleId="Menzionenonrisolta">
    <w:name w:val="Unresolved Mention"/>
    <w:basedOn w:val="Carpredefinitoparagrafo"/>
    <w:uiPriority w:val="99"/>
    <w:semiHidden/>
    <w:unhideWhenUsed/>
    <w:rsid w:val="00AE4A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gecosta@unibo.i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415</Words>
  <Characters>2372</Characters>
  <Application>Microsoft Office Word</Application>
  <DocSecurity>0</DocSecurity>
  <Lines>19</Lines>
  <Paragraphs>5</Paragraphs>
  <ScaleCrop>false</ScaleCrop>
  <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Angelo Neri</dc:creator>
  <cp:keywords/>
  <dc:description/>
  <cp:lastModifiedBy>Angelo Neri</cp:lastModifiedBy>
  <cp:revision>1</cp:revision>
  <dcterms:created xsi:type="dcterms:W3CDTF">2025-09-05T08:30:00Z</dcterms:created>
  <dcterms:modified xsi:type="dcterms:W3CDTF">2025-09-05T08:35:00Z</dcterms:modified>
</cp:coreProperties>
</file>